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附件1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</w:rPr>
      </w:pPr>
      <w:r>
        <w:rPr>
          <w:rFonts w:hint="eastAsia" w:ascii="方正小标宋简体" w:hAnsi="Calibri" w:eastAsia="方正小标宋简体" w:cs="Times New Roman"/>
          <w:sz w:val="36"/>
        </w:rPr>
        <w:t>国家级一流本科专业分</w:t>
      </w:r>
      <w:r>
        <w:rPr>
          <w:rFonts w:ascii="方正小标宋简体" w:hAnsi="Calibri" w:eastAsia="方正小标宋简体" w:cs="Times New Roman"/>
          <w:sz w:val="36"/>
        </w:rPr>
        <w:t>专业类</w:t>
      </w:r>
      <w:r>
        <w:rPr>
          <w:rFonts w:hint="eastAsia" w:ascii="方正小标宋简体" w:hAnsi="Calibri" w:eastAsia="方正小标宋简体" w:cs="Times New Roman"/>
          <w:sz w:val="36"/>
        </w:rPr>
        <w:t>建设</w:t>
      </w:r>
      <w:r>
        <w:rPr>
          <w:rFonts w:ascii="方正小标宋简体" w:hAnsi="Calibri" w:eastAsia="方正小标宋简体" w:cs="Times New Roman"/>
          <w:sz w:val="36"/>
        </w:rPr>
        <w:t>规</w:t>
      </w:r>
      <w:r>
        <w:rPr>
          <w:rFonts w:hint="eastAsia" w:ascii="方正小标宋简体" w:hAnsi="Calibri" w:eastAsia="方正小标宋简体" w:cs="Times New Roman"/>
          <w:sz w:val="36"/>
        </w:rPr>
        <w:t>划</w:t>
      </w:r>
    </w:p>
    <w:p>
      <w:pPr>
        <w:rPr>
          <w:rFonts w:ascii="黑体" w:hAnsi="黑体" w:eastAsia="黑体"/>
          <w:sz w:val="32"/>
        </w:rPr>
      </w:pPr>
    </w:p>
    <w:tbl>
      <w:tblPr>
        <w:tblStyle w:val="4"/>
        <w:tblW w:w="8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3538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Header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30"/>
                <w:szCs w:val="30"/>
              </w:rPr>
              <w:t>专业类代码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30"/>
                <w:szCs w:val="30"/>
              </w:rPr>
              <w:t>专业类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30"/>
                <w:szCs w:val="30"/>
              </w:rPr>
              <w:t>拟建设数量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0101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0201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经济学类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0202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财政学类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0203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金融学类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0204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经济与贸易类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0301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法学类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0302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政治学类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0303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社会学类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0304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民族学类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0305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马克思主义理论类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0306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公安学类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0401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教育学类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0402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体育学类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0501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中国语言文学类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0502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外国语言文学类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609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0503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新闻传播学类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0601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历史学类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天文学类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地理科学类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大气科学类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0707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海洋科学类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地球物理学类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0709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地质学类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0710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生物科学类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0711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心理学类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0712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统计学类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力学类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仪器类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能源动力类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0807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自动化类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0809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计算机类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577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0810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测绘类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地质类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矿业类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纺织类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0817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轻工类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交通运输类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0819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海洋工程类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0820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航空航天类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兵器类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核工程类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农业工程类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林业工程类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生物医学工程类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0827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建筑类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0829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安全科学与工程类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0830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生物工程类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0831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公安技术类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0901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植物生产类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0902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自然保护与环境生态类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0903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动物生产类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0904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动物医学类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0905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林学类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0906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水产类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0907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草学类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基础医学类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临床医学类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口腔医学类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公共卫生与预防医学类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中医学类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中西医结合类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1007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中药学类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1009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法医学类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1010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医学技术类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1011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护理学类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管理科学与工程类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工商管理类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674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农业经济管理类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公共管理类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Cs/>
                <w:color w:val="000000"/>
                <w:sz w:val="30"/>
                <w:szCs w:val="30"/>
              </w:rPr>
              <w:t>247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图书情报与档案管理类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1206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物流管理与工程类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1207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工业工程类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1208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电子商务类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1209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旅游管理类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1301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艺术学理论类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1302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音乐与舞蹈学类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1303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戏剧与影视学类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1304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美术学类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157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1305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设计学类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474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22825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FE"/>
    <w:rsid w:val="00054053"/>
    <w:rsid w:val="0021538B"/>
    <w:rsid w:val="00237CBC"/>
    <w:rsid w:val="00270B2B"/>
    <w:rsid w:val="005D2D1B"/>
    <w:rsid w:val="005F4052"/>
    <w:rsid w:val="008B5869"/>
    <w:rsid w:val="00960FFE"/>
    <w:rsid w:val="00C74B4B"/>
    <w:rsid w:val="00EA0124"/>
    <w:rsid w:val="00F03CA6"/>
    <w:rsid w:val="364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483</Words>
  <Characters>2756</Characters>
  <Lines>22</Lines>
  <Paragraphs>6</Paragraphs>
  <TotalTime>3</TotalTime>
  <ScaleCrop>false</ScaleCrop>
  <LinksUpToDate>false</LinksUpToDate>
  <CharactersWithSpaces>3233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2019-04-03T08:58:00Z</dcterms:created>
  <dc:creator>jyb</dc:creator>
  <cp:lastModifiedBy>陈晓彬</cp:lastModifiedBy>
  <dcterms:modified xsi:type="dcterms:W3CDTF">2019-04-26T04:27:17Z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