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8F" w:rsidRDefault="002A408F" w:rsidP="002A408F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2A408F">
        <w:rPr>
          <w:rFonts w:ascii="方正小标宋简体" w:eastAsia="方正小标宋简体" w:hint="eastAsia"/>
          <w:sz w:val="44"/>
          <w:szCs w:val="44"/>
        </w:rPr>
        <w:t>广州市教育局关于开展广州</w:t>
      </w:r>
      <w:r>
        <w:rPr>
          <w:rFonts w:ascii="方正小标宋简体" w:eastAsia="方正小标宋简体" w:hint="eastAsia"/>
          <w:sz w:val="44"/>
          <w:szCs w:val="44"/>
        </w:rPr>
        <w:t>市</w:t>
      </w:r>
      <w:r w:rsidRPr="002A408F">
        <w:rPr>
          <w:rFonts w:ascii="方正小标宋简体" w:eastAsia="方正小标宋简体" w:hint="eastAsia"/>
          <w:sz w:val="44"/>
          <w:szCs w:val="44"/>
        </w:rPr>
        <w:t>高校第九批</w:t>
      </w:r>
    </w:p>
    <w:p w:rsidR="002A408F" w:rsidRPr="002A408F" w:rsidRDefault="002A408F" w:rsidP="002A408F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2A408F">
        <w:rPr>
          <w:rFonts w:ascii="方正小标宋简体" w:eastAsia="方正小标宋简体" w:hint="eastAsia"/>
          <w:sz w:val="44"/>
          <w:szCs w:val="44"/>
        </w:rPr>
        <w:t>教育教学改革项目申报工作的通知</w:t>
      </w:r>
    </w:p>
    <w:p w:rsidR="002A408F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408F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各高校</w:t>
      </w:r>
      <w:r>
        <w:rPr>
          <w:rFonts w:ascii="仿宋_GB2312" w:eastAsia="仿宋_GB2312" w:hint="eastAsia"/>
          <w:sz w:val="32"/>
          <w:szCs w:val="32"/>
        </w:rPr>
        <w:t>、各研究机构</w:t>
      </w:r>
      <w:r w:rsidRPr="0006610B">
        <w:rPr>
          <w:rFonts w:ascii="仿宋_GB2312" w:eastAsia="仿宋_GB2312" w:hint="eastAsia"/>
          <w:sz w:val="32"/>
          <w:szCs w:val="32"/>
        </w:rPr>
        <w:t>：</w:t>
      </w:r>
    </w:p>
    <w:p w:rsidR="002A408F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为推进</w:t>
      </w:r>
      <w:r w:rsidRPr="002A408F">
        <w:rPr>
          <w:rFonts w:ascii="仿宋_GB2312" w:eastAsia="仿宋_GB2312" w:hint="eastAsia"/>
          <w:sz w:val="32"/>
          <w:szCs w:val="32"/>
        </w:rPr>
        <w:t>广州市高等</w:t>
      </w:r>
      <w:r w:rsidRPr="0006610B">
        <w:rPr>
          <w:rFonts w:ascii="仿宋_GB2312" w:eastAsia="仿宋_GB2312" w:hint="eastAsia"/>
          <w:sz w:val="32"/>
          <w:szCs w:val="32"/>
        </w:rPr>
        <w:t>教育教学改革的深入探索，进一步提高教育教学质量和办学水平，加快推进高水平大学建设步伐，</w:t>
      </w:r>
      <w:r>
        <w:rPr>
          <w:rFonts w:ascii="仿宋_GB2312" w:eastAsia="仿宋_GB2312" w:hint="eastAsia"/>
          <w:sz w:val="32"/>
          <w:szCs w:val="32"/>
        </w:rPr>
        <w:t>构建有地方特色的现代职业教育体系，</w:t>
      </w:r>
      <w:r w:rsidRPr="0006610B">
        <w:rPr>
          <w:rFonts w:ascii="仿宋_GB2312" w:eastAsia="仿宋_GB2312" w:hint="eastAsia"/>
          <w:sz w:val="32"/>
          <w:szCs w:val="32"/>
        </w:rPr>
        <w:t>我局拟组织开展广州</w:t>
      </w:r>
      <w:r>
        <w:rPr>
          <w:rFonts w:ascii="仿宋_GB2312" w:eastAsia="仿宋_GB2312" w:hint="eastAsia"/>
          <w:sz w:val="32"/>
          <w:szCs w:val="32"/>
        </w:rPr>
        <w:t>市</w:t>
      </w:r>
      <w:r w:rsidRPr="0006610B">
        <w:rPr>
          <w:rFonts w:ascii="仿宋_GB2312" w:eastAsia="仿宋_GB2312" w:hint="eastAsia"/>
          <w:sz w:val="32"/>
          <w:szCs w:val="32"/>
        </w:rPr>
        <w:t>高校第</w:t>
      </w:r>
      <w:r>
        <w:rPr>
          <w:rFonts w:ascii="仿宋_GB2312" w:eastAsia="仿宋_GB2312" w:hint="eastAsia"/>
          <w:sz w:val="32"/>
          <w:szCs w:val="32"/>
        </w:rPr>
        <w:t>九</w:t>
      </w:r>
      <w:r w:rsidRPr="0006610B">
        <w:rPr>
          <w:rFonts w:ascii="仿宋_GB2312" w:eastAsia="仿宋_GB2312" w:hint="eastAsia"/>
          <w:sz w:val="32"/>
          <w:szCs w:val="32"/>
        </w:rPr>
        <w:t>批教育教学改革项目立项工作。</w:t>
      </w:r>
    </w:p>
    <w:p w:rsidR="002A408F" w:rsidRDefault="002A408F" w:rsidP="002A408F">
      <w:pPr>
        <w:spacing w:line="5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一、项目类别</w:t>
      </w:r>
    </w:p>
    <w:p w:rsidR="002A408F" w:rsidRPr="001C2374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1C2374">
        <w:rPr>
          <w:rFonts w:ascii="仿宋_GB2312" w:eastAsia="仿宋_GB2312" w:hint="eastAsia"/>
          <w:sz w:val="32"/>
          <w:szCs w:val="32"/>
        </w:rPr>
        <w:t>本次申报的项目类别包括</w:t>
      </w:r>
      <w:r w:rsidRPr="001C2374">
        <w:rPr>
          <w:rFonts w:ascii="仿宋_GB2312" w:eastAsia="仿宋_GB2312"/>
          <w:sz w:val="32"/>
          <w:szCs w:val="32"/>
        </w:rPr>
        <w:t>重</w:t>
      </w:r>
      <w:r w:rsidRPr="001C2374">
        <w:rPr>
          <w:rFonts w:ascii="仿宋_GB2312" w:eastAsia="仿宋_GB2312" w:hint="eastAsia"/>
          <w:sz w:val="32"/>
          <w:szCs w:val="32"/>
        </w:rPr>
        <w:t>大招标</w:t>
      </w:r>
      <w:r>
        <w:rPr>
          <w:rFonts w:ascii="仿宋_GB2312" w:eastAsia="仿宋_GB2312" w:hint="eastAsia"/>
          <w:sz w:val="32"/>
          <w:szCs w:val="32"/>
        </w:rPr>
        <w:t>项目</w:t>
      </w:r>
      <w:r w:rsidRPr="001C2374">
        <w:rPr>
          <w:rFonts w:ascii="仿宋_GB2312" w:eastAsia="仿宋_GB2312"/>
          <w:sz w:val="32"/>
          <w:szCs w:val="32"/>
        </w:rPr>
        <w:t>、</w:t>
      </w:r>
      <w:r w:rsidRPr="001C2374">
        <w:rPr>
          <w:rFonts w:ascii="仿宋_GB2312" w:eastAsia="仿宋_GB2312" w:hint="eastAsia"/>
          <w:sz w:val="32"/>
          <w:szCs w:val="32"/>
        </w:rPr>
        <w:t>重点</w:t>
      </w:r>
      <w:r w:rsidRPr="001C2374">
        <w:rPr>
          <w:rFonts w:ascii="仿宋_GB2312" w:eastAsia="仿宋_GB2312"/>
          <w:sz w:val="32"/>
          <w:szCs w:val="32"/>
        </w:rPr>
        <w:t>项目和</w:t>
      </w:r>
      <w:r w:rsidRPr="001C2374">
        <w:rPr>
          <w:rFonts w:ascii="仿宋_GB2312" w:eastAsia="仿宋_GB2312" w:hint="eastAsia"/>
          <w:sz w:val="32"/>
          <w:szCs w:val="32"/>
        </w:rPr>
        <w:t>一般</w:t>
      </w:r>
      <w:r w:rsidRPr="001C2374">
        <w:rPr>
          <w:rFonts w:ascii="仿宋_GB2312" w:eastAsia="仿宋_GB2312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，其中，</w:t>
      </w:r>
      <w:r w:rsidRPr="001C2374">
        <w:rPr>
          <w:rFonts w:ascii="仿宋_GB2312" w:eastAsia="仿宋_GB2312"/>
          <w:sz w:val="32"/>
          <w:szCs w:val="32"/>
        </w:rPr>
        <w:t>重</w:t>
      </w:r>
      <w:r w:rsidRPr="001C2374">
        <w:rPr>
          <w:rFonts w:ascii="仿宋_GB2312" w:eastAsia="仿宋_GB2312" w:hint="eastAsia"/>
          <w:sz w:val="32"/>
          <w:szCs w:val="32"/>
        </w:rPr>
        <w:t>大招标</w:t>
      </w:r>
      <w:r>
        <w:rPr>
          <w:rFonts w:ascii="仿宋_GB2312" w:eastAsia="仿宋_GB2312" w:hint="eastAsia"/>
          <w:sz w:val="32"/>
          <w:szCs w:val="32"/>
        </w:rPr>
        <w:t>项目按指定课题名称申报，重点和一般项目由申报人自选题目</w:t>
      </w:r>
      <w:r w:rsidRPr="001C2374">
        <w:rPr>
          <w:rFonts w:ascii="仿宋_GB2312" w:eastAsia="仿宋_GB2312"/>
          <w:sz w:val="32"/>
          <w:szCs w:val="32"/>
        </w:rPr>
        <w:t>。</w:t>
      </w:r>
    </w:p>
    <w:p w:rsidR="002A408F" w:rsidRPr="002A408F" w:rsidRDefault="002A408F" w:rsidP="002A408F">
      <w:pPr>
        <w:spacing w:line="50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2A408F">
        <w:rPr>
          <w:rFonts w:ascii="楷体" w:eastAsia="楷体" w:hAnsi="楷体" w:hint="eastAsia"/>
          <w:sz w:val="32"/>
          <w:szCs w:val="32"/>
        </w:rPr>
        <w:t>（一）重大招标项目</w:t>
      </w:r>
    </w:p>
    <w:p w:rsidR="002A408F" w:rsidRPr="00003B18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264FF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广州地区高校与广州市属普通高中人才联合培养机制</w:t>
      </w:r>
      <w:r w:rsidRPr="002A408F">
        <w:rPr>
          <w:rFonts w:ascii="仿宋_GB2312" w:eastAsia="仿宋_GB2312" w:hint="eastAsia"/>
          <w:sz w:val="32"/>
          <w:szCs w:val="32"/>
        </w:rPr>
        <w:t>改革探索</w:t>
      </w:r>
      <w:r w:rsidRPr="00003B18">
        <w:rPr>
          <w:rFonts w:ascii="仿宋_GB2312" w:eastAsia="仿宋_GB2312" w:hint="eastAsia"/>
          <w:sz w:val="32"/>
          <w:szCs w:val="32"/>
        </w:rPr>
        <w:t>。</w:t>
      </w:r>
    </w:p>
    <w:p w:rsidR="002A408F" w:rsidRPr="00F264FF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2.以互联网+推进广州地区高校教学资源共享及学分制改革。</w:t>
      </w:r>
    </w:p>
    <w:p w:rsidR="002A408F" w:rsidRDefault="002A408F" w:rsidP="002A408F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F264FF">
        <w:rPr>
          <w:rFonts w:ascii="仿宋_GB2312" w:eastAsia="仿宋_GB2312" w:hint="eastAsia"/>
          <w:sz w:val="32"/>
          <w:szCs w:val="32"/>
        </w:rPr>
        <w:t>.</w:t>
      </w:r>
      <w:r w:rsidRPr="002A408F">
        <w:rPr>
          <w:rFonts w:ascii="仿宋_GB2312" w:eastAsia="仿宋_GB2312"/>
          <w:sz w:val="32"/>
          <w:szCs w:val="32"/>
        </w:rPr>
        <w:t xml:space="preserve"> </w:t>
      </w:r>
      <w:r w:rsidRPr="002A408F">
        <w:rPr>
          <w:rFonts w:ascii="仿宋_GB2312" w:eastAsia="仿宋_GB2312"/>
          <w:sz w:val="32"/>
          <w:szCs w:val="32"/>
        </w:rPr>
        <w:t>“</w:t>
      </w:r>
      <w:r w:rsidRPr="002A408F">
        <w:rPr>
          <w:rFonts w:ascii="仿宋_GB2312" w:eastAsia="仿宋_GB2312"/>
          <w:sz w:val="32"/>
          <w:szCs w:val="32"/>
        </w:rPr>
        <w:t>一带一路</w:t>
      </w:r>
      <w:r w:rsidRPr="002A408F">
        <w:rPr>
          <w:rFonts w:ascii="仿宋_GB2312" w:eastAsia="仿宋_GB2312"/>
          <w:sz w:val="32"/>
          <w:szCs w:val="32"/>
        </w:rPr>
        <w:t>”</w:t>
      </w:r>
      <w:proofErr w:type="gramStart"/>
      <w:r w:rsidRPr="002A408F">
        <w:rPr>
          <w:rFonts w:ascii="仿宋_GB2312" w:eastAsia="仿宋_GB2312"/>
          <w:sz w:val="32"/>
          <w:szCs w:val="32"/>
        </w:rPr>
        <w:t>愿景</w:t>
      </w:r>
      <w:r>
        <w:rPr>
          <w:rFonts w:ascii="仿宋_GB2312" w:eastAsia="仿宋_GB2312" w:hint="eastAsia"/>
          <w:sz w:val="32"/>
          <w:szCs w:val="32"/>
        </w:rPr>
        <w:t>下</w:t>
      </w:r>
      <w:proofErr w:type="gramEnd"/>
      <w:r w:rsidRPr="002A408F">
        <w:rPr>
          <w:rFonts w:ascii="仿宋_GB2312" w:eastAsia="仿宋_GB2312" w:hint="eastAsia"/>
          <w:sz w:val="32"/>
          <w:szCs w:val="32"/>
        </w:rPr>
        <w:t>广州</w:t>
      </w:r>
      <w:r>
        <w:rPr>
          <w:rFonts w:ascii="仿宋_GB2312" w:eastAsia="仿宋_GB2312" w:hint="eastAsia"/>
          <w:color w:val="000000"/>
          <w:sz w:val="32"/>
          <w:szCs w:val="32"/>
        </w:rPr>
        <w:t>市职业教育国际化体制与机制改革探索。</w:t>
      </w:r>
    </w:p>
    <w:p w:rsidR="002A408F" w:rsidRPr="002A408F" w:rsidRDefault="002A408F" w:rsidP="002A408F">
      <w:pPr>
        <w:spacing w:line="500" w:lineRule="exact"/>
        <w:rPr>
          <w:rFonts w:ascii="楷体" w:eastAsia="楷体" w:hAnsi="楷体"/>
          <w:sz w:val="32"/>
          <w:szCs w:val="32"/>
        </w:rPr>
      </w:pPr>
      <w:r w:rsidRPr="002A408F">
        <w:rPr>
          <w:rFonts w:ascii="楷体" w:eastAsia="楷体" w:hAnsi="楷体" w:hint="eastAsia"/>
          <w:sz w:val="32"/>
          <w:szCs w:val="32"/>
        </w:rPr>
        <w:t xml:space="preserve">    （二）重点项目和一般项目</w:t>
      </w:r>
    </w:p>
    <w:p w:rsidR="002A408F" w:rsidRPr="00717FF8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根据高等教育发展需求，自行拟定教育教学改革项目名称。</w:t>
      </w:r>
      <w:r w:rsidRPr="00717FF8">
        <w:rPr>
          <w:rFonts w:ascii="仿宋_GB2312" w:eastAsia="仿宋_GB2312" w:hint="eastAsia"/>
          <w:sz w:val="32"/>
          <w:szCs w:val="32"/>
        </w:rPr>
        <w:t xml:space="preserve"> </w:t>
      </w:r>
    </w:p>
    <w:p w:rsidR="002A408F" w:rsidRPr="0006610B" w:rsidRDefault="002A408F" w:rsidP="002A408F">
      <w:pPr>
        <w:spacing w:line="500" w:lineRule="exact"/>
        <w:ind w:firstLine="645"/>
        <w:rPr>
          <w:rFonts w:ascii="黑体" w:eastAsia="黑体"/>
          <w:sz w:val="32"/>
          <w:szCs w:val="32"/>
        </w:rPr>
      </w:pPr>
      <w:r w:rsidRPr="0006610B">
        <w:rPr>
          <w:rFonts w:ascii="黑体" w:eastAsia="黑体" w:hint="eastAsia"/>
          <w:sz w:val="32"/>
          <w:szCs w:val="32"/>
        </w:rPr>
        <w:t>二、申报办法与要求</w:t>
      </w:r>
    </w:p>
    <w:p w:rsidR="002A408F" w:rsidRPr="0006610B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申请人向学校提出申请，</w:t>
      </w:r>
      <w:r w:rsidRPr="0006610B">
        <w:rPr>
          <w:rFonts w:ascii="仿宋_GB2312" w:eastAsia="仿宋_GB2312" w:hint="eastAsia"/>
          <w:sz w:val="32"/>
          <w:szCs w:val="32"/>
        </w:rPr>
        <w:t>由学校推荐</w:t>
      </w:r>
      <w:r>
        <w:rPr>
          <w:rFonts w:ascii="仿宋_GB2312" w:eastAsia="仿宋_GB2312" w:hint="eastAsia"/>
          <w:sz w:val="32"/>
          <w:szCs w:val="32"/>
        </w:rPr>
        <w:t>后按限额排序</w:t>
      </w:r>
      <w:r w:rsidRPr="0006610B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。申报项目委托市教师继续教育与教育评估中心</w:t>
      </w:r>
      <w:r w:rsidRPr="0006610B">
        <w:rPr>
          <w:rFonts w:ascii="仿宋_GB2312" w:eastAsia="仿宋_GB2312" w:hint="eastAsia"/>
          <w:sz w:val="32"/>
          <w:szCs w:val="32"/>
        </w:rPr>
        <w:t>组织专家评审后，由市教育局批准实施。各学校请按以下要求组织申报项目推荐工作：</w:t>
      </w:r>
    </w:p>
    <w:p w:rsidR="002A408F" w:rsidRPr="0006610B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（一）申报范围：</w:t>
      </w:r>
      <w:r>
        <w:rPr>
          <w:rFonts w:ascii="仿宋_GB2312" w:eastAsia="仿宋_GB2312" w:hint="eastAsia"/>
          <w:sz w:val="32"/>
          <w:szCs w:val="32"/>
        </w:rPr>
        <w:t>广州地区本科高校、研究机构申报范围仅</w:t>
      </w:r>
      <w:r>
        <w:rPr>
          <w:rFonts w:ascii="仿宋_GB2312" w:eastAsia="仿宋_GB2312" w:hint="eastAsia"/>
          <w:sz w:val="32"/>
          <w:szCs w:val="32"/>
        </w:rPr>
        <w:lastRenderedPageBreak/>
        <w:t>限于重大招标项目，广州市属高校申报范围不设限制</w:t>
      </w:r>
      <w:r w:rsidRPr="0006610B">
        <w:rPr>
          <w:rFonts w:ascii="仿宋_GB2312" w:eastAsia="仿宋_GB2312" w:hint="eastAsia"/>
          <w:sz w:val="32"/>
          <w:szCs w:val="32"/>
        </w:rPr>
        <w:t>。</w:t>
      </w:r>
    </w:p>
    <w:p w:rsidR="002A408F" w:rsidRPr="0006610B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06610B">
        <w:rPr>
          <w:rFonts w:ascii="仿宋_GB2312" w:eastAsia="仿宋_GB2312" w:hint="eastAsia"/>
          <w:sz w:val="32"/>
          <w:szCs w:val="32"/>
        </w:rPr>
        <w:t>）申报数量：原则上每</w:t>
      </w:r>
      <w:r>
        <w:rPr>
          <w:rFonts w:ascii="仿宋_GB2312" w:eastAsia="仿宋_GB2312" w:hint="eastAsia"/>
          <w:sz w:val="32"/>
          <w:szCs w:val="32"/>
        </w:rPr>
        <w:t>单位重大课题1项，申报总数</w:t>
      </w:r>
      <w:r w:rsidRPr="0006610B">
        <w:rPr>
          <w:rFonts w:ascii="仿宋_GB2312" w:eastAsia="仿宋_GB2312" w:hint="eastAsia"/>
          <w:sz w:val="32"/>
          <w:szCs w:val="32"/>
        </w:rPr>
        <w:t>不超过</w:t>
      </w:r>
      <w:r>
        <w:rPr>
          <w:rFonts w:eastAsia="仿宋_GB2312" w:hint="eastAsia"/>
          <w:sz w:val="32"/>
          <w:szCs w:val="32"/>
        </w:rPr>
        <w:t>10</w:t>
      </w:r>
      <w:r w:rsidRPr="0006610B">
        <w:rPr>
          <w:rFonts w:ascii="仿宋_GB2312" w:eastAsia="仿宋_GB2312" w:hint="eastAsia"/>
          <w:sz w:val="32"/>
          <w:szCs w:val="32"/>
        </w:rPr>
        <w:t>项。</w:t>
      </w:r>
    </w:p>
    <w:p w:rsidR="002A408F" w:rsidRPr="0006610B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06610B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本次申报采用网上申报。申请人</w:t>
      </w:r>
      <w:r w:rsidRPr="00561AAA">
        <w:rPr>
          <w:rFonts w:ascii="仿宋_GB2312" w:eastAsia="仿宋_GB2312" w:hint="eastAsia"/>
          <w:sz w:val="32"/>
          <w:szCs w:val="32"/>
        </w:rPr>
        <w:t>登陆广州市教育评估和教师继续教育指导中心网站http://www.gzedupg.com，进入“教育评估”栏目，点击右边“广州市高等教育网上评估系统”</w:t>
      </w:r>
      <w:r>
        <w:rPr>
          <w:rFonts w:ascii="仿宋_GB2312" w:eastAsia="仿宋_GB2312" w:hint="eastAsia"/>
          <w:sz w:val="32"/>
          <w:szCs w:val="32"/>
        </w:rPr>
        <w:t>-“</w:t>
      </w:r>
      <w:r w:rsidRPr="00561AAA">
        <w:rPr>
          <w:rFonts w:ascii="仿宋_GB2312" w:eastAsia="仿宋_GB2312" w:hint="eastAsia"/>
          <w:sz w:val="32"/>
          <w:szCs w:val="32"/>
        </w:rPr>
        <w:t>高等教育教改立项</w:t>
      </w:r>
      <w:r>
        <w:rPr>
          <w:rFonts w:ascii="仿宋_GB2312" w:eastAsia="仿宋_GB2312" w:hint="eastAsia"/>
          <w:sz w:val="32"/>
          <w:szCs w:val="32"/>
        </w:rPr>
        <w:t>”</w:t>
      </w:r>
      <w:r w:rsidRPr="00561AAA">
        <w:rPr>
          <w:rFonts w:ascii="仿宋_GB2312" w:eastAsia="仿宋_GB2312" w:hint="eastAsia"/>
          <w:sz w:val="32"/>
          <w:szCs w:val="32"/>
        </w:rPr>
        <w:t>，进入网上填报（操作说明可在系统首页下载）。</w:t>
      </w:r>
      <w:r w:rsidRPr="0006610B">
        <w:rPr>
          <w:rFonts w:ascii="仿宋_GB2312" w:eastAsia="仿宋_GB2312" w:hint="eastAsia"/>
          <w:sz w:val="32"/>
          <w:szCs w:val="32"/>
        </w:rPr>
        <w:t>平台开放时间为</w:t>
      </w:r>
      <w:r w:rsidRPr="00152F28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7</w:t>
      </w:r>
      <w:r w:rsidRPr="0006610B">
        <w:rPr>
          <w:rFonts w:ascii="仿宋_GB2312"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5</w:t>
      </w:r>
      <w:r w:rsidRPr="0006610B">
        <w:rPr>
          <w:rFonts w:ascii="仿宋_GB2312"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日</w:t>
      </w:r>
      <w:r w:rsidRPr="002A408F">
        <w:rPr>
          <w:rFonts w:ascii="仿宋_GB2312" w:eastAsia="仿宋_GB2312" w:hint="eastAsia"/>
          <w:color w:val="000000"/>
          <w:sz w:val="32"/>
          <w:szCs w:val="32"/>
        </w:rPr>
        <w:t>-</w:t>
      </w:r>
      <w:r w:rsidRPr="002A408F">
        <w:rPr>
          <w:rFonts w:ascii="仿宋_GB2312" w:eastAsia="仿宋_GB2312" w:hint="eastAsia"/>
          <w:b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>20</w:t>
      </w:r>
      <w:r w:rsidRPr="002A408F">
        <w:rPr>
          <w:rFonts w:ascii="仿宋_GB2312" w:eastAsia="仿宋_GB2312" w:hint="eastAsia"/>
          <w:color w:val="000000"/>
          <w:sz w:val="32"/>
          <w:szCs w:val="32"/>
        </w:rPr>
        <w:t>日。</w:t>
      </w:r>
    </w:p>
    <w:p w:rsidR="002A408F" w:rsidRPr="0006610B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06610B">
        <w:rPr>
          <w:rFonts w:ascii="仿宋_GB2312" w:eastAsia="仿宋_GB2312" w:hint="eastAsia"/>
          <w:sz w:val="32"/>
          <w:szCs w:val="32"/>
        </w:rPr>
        <w:t>）材料要求：各高校请于</w:t>
      </w:r>
      <w:r>
        <w:rPr>
          <w:rFonts w:eastAsia="仿宋_GB2312" w:hint="eastAsia"/>
          <w:sz w:val="32"/>
          <w:szCs w:val="32"/>
        </w:rPr>
        <w:t>5</w:t>
      </w:r>
      <w:r w:rsidRPr="0006610B">
        <w:rPr>
          <w:rFonts w:ascii="仿宋_GB2312"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20</w:t>
      </w:r>
      <w:r w:rsidRPr="0006610B">
        <w:rPr>
          <w:rFonts w:ascii="仿宋_GB2312" w:eastAsia="仿宋_GB2312" w:hint="eastAsia"/>
          <w:sz w:val="32"/>
          <w:szCs w:val="32"/>
        </w:rPr>
        <w:t>日（星期</w:t>
      </w:r>
      <w:r>
        <w:rPr>
          <w:rFonts w:ascii="仿宋_GB2312" w:eastAsia="仿宋_GB2312" w:hint="eastAsia"/>
          <w:sz w:val="32"/>
          <w:szCs w:val="32"/>
        </w:rPr>
        <w:t>四</w:t>
      </w:r>
      <w:r w:rsidRPr="0006610B">
        <w:rPr>
          <w:rFonts w:ascii="仿宋_GB2312" w:eastAsia="仿宋_GB2312" w:hint="eastAsia"/>
          <w:sz w:val="32"/>
          <w:szCs w:val="32"/>
        </w:rPr>
        <w:t>）前将学校报送文、《广州市高等学校第</w:t>
      </w:r>
      <w:r>
        <w:rPr>
          <w:rFonts w:ascii="仿宋_GB2312" w:eastAsia="仿宋_GB2312" w:hint="eastAsia"/>
          <w:sz w:val="32"/>
          <w:szCs w:val="32"/>
        </w:rPr>
        <w:t>九</w:t>
      </w:r>
      <w:r w:rsidRPr="0006610B">
        <w:rPr>
          <w:rFonts w:ascii="仿宋_GB2312" w:eastAsia="仿宋_GB2312" w:hint="eastAsia"/>
          <w:sz w:val="32"/>
          <w:szCs w:val="32"/>
        </w:rPr>
        <w:t>批教育教学改革研究项目申报汇总表》（附件</w:t>
      </w:r>
      <w:r>
        <w:rPr>
          <w:rFonts w:eastAsia="仿宋_GB2312" w:hint="eastAsia"/>
          <w:sz w:val="32"/>
          <w:szCs w:val="32"/>
        </w:rPr>
        <w:t>1</w:t>
      </w:r>
      <w:r w:rsidRPr="0006610B">
        <w:rPr>
          <w:rFonts w:ascii="仿宋_GB2312" w:eastAsia="仿宋_GB2312" w:hint="eastAsia"/>
          <w:sz w:val="32"/>
          <w:szCs w:val="32"/>
        </w:rPr>
        <w:t>，一式</w:t>
      </w:r>
      <w:r w:rsidRPr="00152F28">
        <w:rPr>
          <w:rFonts w:eastAsia="仿宋_GB2312"/>
          <w:sz w:val="32"/>
          <w:szCs w:val="32"/>
        </w:rPr>
        <w:t>1</w:t>
      </w:r>
      <w:r w:rsidRPr="0006610B">
        <w:rPr>
          <w:rFonts w:ascii="仿宋_GB2312" w:eastAsia="仿宋_GB2312" w:hint="eastAsia"/>
          <w:sz w:val="32"/>
          <w:szCs w:val="32"/>
        </w:rPr>
        <w:t>份）和《广州市高等学校第</w:t>
      </w:r>
      <w:r>
        <w:rPr>
          <w:rFonts w:ascii="仿宋_GB2312" w:eastAsia="仿宋_GB2312" w:hint="eastAsia"/>
          <w:sz w:val="32"/>
          <w:szCs w:val="32"/>
        </w:rPr>
        <w:t>九</w:t>
      </w:r>
      <w:r w:rsidRPr="0006610B">
        <w:rPr>
          <w:rFonts w:ascii="仿宋_GB2312" w:eastAsia="仿宋_GB2312" w:hint="eastAsia"/>
          <w:sz w:val="32"/>
          <w:szCs w:val="32"/>
        </w:rPr>
        <w:t>批教育教学改革研究项目申请书》（附件</w:t>
      </w:r>
      <w:r>
        <w:rPr>
          <w:rFonts w:eastAsia="仿宋_GB2312" w:hint="eastAsia"/>
          <w:sz w:val="32"/>
          <w:szCs w:val="32"/>
        </w:rPr>
        <w:t>2</w:t>
      </w:r>
      <w:r w:rsidRPr="0006610B">
        <w:rPr>
          <w:rFonts w:ascii="仿宋_GB2312" w:eastAsia="仿宋_GB2312" w:hint="eastAsia"/>
          <w:sz w:val="32"/>
          <w:szCs w:val="32"/>
        </w:rPr>
        <w:t>，原件一式</w:t>
      </w:r>
      <w:r w:rsidRPr="00152F28">
        <w:rPr>
          <w:rFonts w:eastAsia="仿宋_GB2312"/>
          <w:sz w:val="32"/>
          <w:szCs w:val="32"/>
        </w:rPr>
        <w:t>2</w:t>
      </w:r>
      <w:r w:rsidRPr="0006610B">
        <w:rPr>
          <w:rFonts w:ascii="仿宋_GB2312" w:eastAsia="仿宋_GB2312" w:hint="eastAsia"/>
          <w:sz w:val="32"/>
          <w:szCs w:val="32"/>
        </w:rPr>
        <w:t>份）等材料报</w:t>
      </w:r>
      <w:r>
        <w:rPr>
          <w:rFonts w:ascii="仿宋_GB2312" w:eastAsia="仿宋_GB2312" w:hint="eastAsia"/>
          <w:sz w:val="32"/>
          <w:szCs w:val="32"/>
        </w:rPr>
        <w:t>送</w:t>
      </w:r>
      <w:r w:rsidRPr="0006610B">
        <w:rPr>
          <w:rFonts w:ascii="仿宋_GB2312" w:eastAsia="仿宋_GB2312" w:hint="eastAsia"/>
          <w:sz w:val="32"/>
          <w:szCs w:val="32"/>
        </w:rPr>
        <w:t>我局高教处。</w:t>
      </w:r>
      <w:r>
        <w:rPr>
          <w:rFonts w:ascii="仿宋_GB2312" w:eastAsia="仿宋_GB2312" w:hint="eastAsia"/>
          <w:sz w:val="32"/>
          <w:szCs w:val="32"/>
        </w:rPr>
        <w:t>申报</w:t>
      </w:r>
      <w:r w:rsidRPr="0006610B">
        <w:rPr>
          <w:rFonts w:ascii="仿宋_GB2312" w:eastAsia="仿宋_GB2312" w:hint="eastAsia"/>
          <w:sz w:val="32"/>
          <w:szCs w:val="32"/>
        </w:rPr>
        <w:t>材料</w:t>
      </w:r>
      <w:r w:rsidRPr="00152F28">
        <w:rPr>
          <w:rFonts w:eastAsia="仿宋_GB2312"/>
          <w:sz w:val="32"/>
          <w:szCs w:val="32"/>
        </w:rPr>
        <w:t>A4</w:t>
      </w:r>
      <w:r w:rsidRPr="0006610B">
        <w:rPr>
          <w:rFonts w:ascii="仿宋_GB2312" w:eastAsia="仿宋_GB2312" w:hint="eastAsia"/>
          <w:sz w:val="32"/>
          <w:szCs w:val="32"/>
        </w:rPr>
        <w:t>纸双面打印，项目申报内容等可加页</w:t>
      </w:r>
      <w:r>
        <w:rPr>
          <w:rFonts w:ascii="仿宋_GB2312" w:eastAsia="仿宋_GB2312" w:hint="eastAsia"/>
          <w:sz w:val="32"/>
          <w:szCs w:val="32"/>
        </w:rPr>
        <w:t>，申报材料须</w:t>
      </w:r>
      <w:proofErr w:type="gramStart"/>
      <w:r>
        <w:rPr>
          <w:rFonts w:ascii="仿宋_GB2312" w:eastAsia="仿宋_GB2312" w:hint="eastAsia"/>
          <w:sz w:val="32"/>
          <w:szCs w:val="32"/>
        </w:rPr>
        <w:t>与网报内容</w:t>
      </w:r>
      <w:proofErr w:type="gramEnd"/>
      <w:r>
        <w:rPr>
          <w:rFonts w:ascii="仿宋_GB2312" w:eastAsia="仿宋_GB2312" w:hint="eastAsia"/>
          <w:sz w:val="32"/>
          <w:szCs w:val="32"/>
        </w:rPr>
        <w:t>保持一致。</w:t>
      </w:r>
    </w:p>
    <w:p w:rsidR="002A408F" w:rsidRPr="0006610B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06610B">
        <w:rPr>
          <w:rFonts w:ascii="仿宋_GB2312" w:eastAsia="仿宋_GB2312" w:hint="eastAsia"/>
          <w:sz w:val="32"/>
          <w:szCs w:val="32"/>
        </w:rPr>
        <w:t>）同一负责人只能申报</w:t>
      </w:r>
      <w:r w:rsidRPr="00C752F2">
        <w:rPr>
          <w:rFonts w:eastAsia="仿宋_GB2312"/>
          <w:sz w:val="32"/>
          <w:szCs w:val="32"/>
        </w:rPr>
        <w:t>1</w:t>
      </w:r>
      <w:r w:rsidRPr="0006610B">
        <w:rPr>
          <w:rFonts w:ascii="仿宋_GB2312" w:eastAsia="仿宋_GB2312" w:hint="eastAsia"/>
          <w:sz w:val="32"/>
          <w:szCs w:val="32"/>
        </w:rPr>
        <w:t>个项目，有市级教学改革立项项目未结题者，不能参加本次申报。逾期申报、申报材料不齐全、不符合要求或未</w:t>
      </w:r>
      <w:r>
        <w:rPr>
          <w:rFonts w:ascii="仿宋_GB2312" w:eastAsia="仿宋_GB2312" w:hint="eastAsia"/>
          <w:sz w:val="32"/>
          <w:szCs w:val="32"/>
        </w:rPr>
        <w:t>登录</w:t>
      </w:r>
      <w:r w:rsidRPr="0006610B">
        <w:rPr>
          <w:rFonts w:ascii="仿宋_GB2312" w:eastAsia="仿宋_GB2312" w:hint="eastAsia"/>
          <w:sz w:val="32"/>
          <w:szCs w:val="32"/>
        </w:rPr>
        <w:t>平台申报的不予受理。</w:t>
      </w:r>
    </w:p>
    <w:p w:rsidR="002A408F" w:rsidRPr="0006610B" w:rsidRDefault="002A408F" w:rsidP="002A408F">
      <w:pPr>
        <w:spacing w:line="500" w:lineRule="exact"/>
        <w:ind w:firstLine="645"/>
        <w:rPr>
          <w:rFonts w:ascii="黑体" w:eastAsia="黑体"/>
          <w:sz w:val="32"/>
          <w:szCs w:val="32"/>
        </w:rPr>
      </w:pPr>
      <w:r w:rsidRPr="0006610B">
        <w:rPr>
          <w:rFonts w:ascii="黑体" w:eastAsia="黑体" w:hint="eastAsia"/>
          <w:sz w:val="32"/>
          <w:szCs w:val="32"/>
        </w:rPr>
        <w:t>三、其它事项</w:t>
      </w:r>
    </w:p>
    <w:p w:rsidR="002A408F" w:rsidRPr="0006610B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（一）经费投入及管理。立项项目分为重</w:t>
      </w:r>
      <w:r>
        <w:rPr>
          <w:rFonts w:ascii="仿宋_GB2312" w:eastAsia="仿宋_GB2312" w:hint="eastAsia"/>
          <w:sz w:val="32"/>
          <w:szCs w:val="32"/>
        </w:rPr>
        <w:t>大招标</w:t>
      </w:r>
      <w:r w:rsidRPr="0006610B">
        <w:rPr>
          <w:rFonts w:ascii="仿宋_GB2312" w:eastAsia="仿宋_GB2312" w:hint="eastAsia"/>
          <w:sz w:val="32"/>
          <w:szCs w:val="32"/>
        </w:rPr>
        <w:t>项目、</w:t>
      </w:r>
      <w:r>
        <w:rPr>
          <w:rFonts w:ascii="仿宋_GB2312" w:eastAsia="仿宋_GB2312" w:hint="eastAsia"/>
          <w:sz w:val="32"/>
          <w:szCs w:val="32"/>
        </w:rPr>
        <w:t>重点</w:t>
      </w:r>
      <w:r w:rsidRPr="0006610B">
        <w:rPr>
          <w:rFonts w:ascii="仿宋_GB2312" w:eastAsia="仿宋_GB2312" w:hint="eastAsia"/>
          <w:sz w:val="32"/>
          <w:szCs w:val="32"/>
        </w:rPr>
        <w:t>项目和</w:t>
      </w:r>
      <w:r>
        <w:rPr>
          <w:rFonts w:ascii="仿宋_GB2312" w:eastAsia="仿宋_GB2312" w:hint="eastAsia"/>
          <w:sz w:val="32"/>
          <w:szCs w:val="32"/>
        </w:rPr>
        <w:t>一般</w:t>
      </w:r>
      <w:r w:rsidRPr="0006610B">
        <w:rPr>
          <w:rFonts w:ascii="仿宋_GB2312" w:eastAsia="仿宋_GB2312" w:hint="eastAsia"/>
          <w:sz w:val="32"/>
          <w:szCs w:val="32"/>
        </w:rPr>
        <w:t>项目三大类</w:t>
      </w:r>
      <w:r>
        <w:rPr>
          <w:rFonts w:ascii="仿宋_GB2312" w:eastAsia="仿宋_GB2312" w:hint="eastAsia"/>
          <w:sz w:val="32"/>
          <w:szCs w:val="32"/>
        </w:rPr>
        <w:t>，资助额度约分别为20万元、6万元、4万元，</w:t>
      </w:r>
      <w:r w:rsidRPr="0006610B">
        <w:rPr>
          <w:rFonts w:ascii="仿宋_GB2312" w:eastAsia="仿宋_GB2312" w:hint="eastAsia"/>
          <w:sz w:val="32"/>
          <w:szCs w:val="32"/>
        </w:rPr>
        <w:t>立项不资助项目由学校解决研究经费</w:t>
      </w:r>
      <w:r>
        <w:rPr>
          <w:rFonts w:ascii="仿宋_GB2312" w:eastAsia="仿宋_GB2312" w:hint="eastAsia"/>
          <w:sz w:val="32"/>
          <w:szCs w:val="32"/>
        </w:rPr>
        <w:t>。项目</w:t>
      </w:r>
      <w:r w:rsidRPr="0006610B">
        <w:rPr>
          <w:rFonts w:ascii="仿宋_GB2312" w:eastAsia="仿宋_GB2312" w:hint="eastAsia"/>
          <w:sz w:val="32"/>
          <w:szCs w:val="32"/>
        </w:rPr>
        <w:t>建设期限为</w:t>
      </w:r>
      <w:r w:rsidRPr="00152F28">
        <w:rPr>
          <w:rFonts w:eastAsia="仿宋_GB2312"/>
          <w:sz w:val="32"/>
          <w:szCs w:val="32"/>
        </w:rPr>
        <w:t>2</w:t>
      </w:r>
      <w:r w:rsidRPr="0006610B">
        <w:rPr>
          <w:rFonts w:ascii="仿宋_GB2312" w:eastAsia="仿宋_GB2312" w:hint="eastAsia"/>
          <w:sz w:val="32"/>
          <w:szCs w:val="32"/>
        </w:rPr>
        <w:t>年（起止时间为</w:t>
      </w:r>
      <w:r w:rsidRPr="00152F28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8</w:t>
      </w:r>
      <w:r w:rsidRPr="0006610B">
        <w:rPr>
          <w:rFonts w:ascii="仿宋_GB2312"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</w:t>
      </w:r>
      <w:r w:rsidRPr="0006610B">
        <w:rPr>
          <w:rFonts w:ascii="仿宋_GB2312" w:eastAsia="仿宋_GB2312" w:hint="eastAsia"/>
          <w:sz w:val="32"/>
          <w:szCs w:val="32"/>
        </w:rPr>
        <w:t>月到</w:t>
      </w:r>
      <w:r w:rsidRPr="00152F28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9</w:t>
      </w:r>
      <w:r w:rsidRPr="0006610B">
        <w:rPr>
          <w:rFonts w:ascii="仿宋_GB2312"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12</w:t>
      </w:r>
      <w:r w:rsidRPr="0006610B">
        <w:rPr>
          <w:rFonts w:ascii="仿宋_GB2312" w:eastAsia="仿宋_GB2312" w:hint="eastAsia"/>
          <w:sz w:val="32"/>
          <w:szCs w:val="32"/>
        </w:rPr>
        <w:t>月）。我局对项目的实施将进行检查和监督，中期</w:t>
      </w:r>
      <w:r>
        <w:rPr>
          <w:rFonts w:ascii="仿宋_GB2312" w:eastAsia="仿宋_GB2312" w:hint="eastAsia"/>
          <w:sz w:val="32"/>
          <w:szCs w:val="32"/>
        </w:rPr>
        <w:t>检查</w:t>
      </w:r>
      <w:r w:rsidRPr="0006610B">
        <w:rPr>
          <w:rFonts w:ascii="仿宋_GB2312" w:eastAsia="仿宋_GB2312" w:hint="eastAsia"/>
          <w:sz w:val="32"/>
          <w:szCs w:val="32"/>
        </w:rPr>
        <w:t>和结题时将进行绩效考评。</w:t>
      </w:r>
    </w:p>
    <w:p w:rsidR="002A408F" w:rsidRPr="0006610B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（二）请各</w:t>
      </w:r>
      <w:r>
        <w:rPr>
          <w:rFonts w:ascii="仿宋_GB2312" w:eastAsia="仿宋_GB2312" w:hint="eastAsia"/>
          <w:sz w:val="32"/>
          <w:szCs w:val="32"/>
        </w:rPr>
        <w:t>单位</w:t>
      </w:r>
      <w:r w:rsidRPr="0006610B">
        <w:rPr>
          <w:rFonts w:ascii="仿宋_GB2312" w:eastAsia="仿宋_GB2312" w:hint="eastAsia"/>
          <w:sz w:val="32"/>
          <w:szCs w:val="32"/>
        </w:rPr>
        <w:t>指定一名</w:t>
      </w:r>
      <w:r>
        <w:rPr>
          <w:rFonts w:ascii="仿宋_GB2312" w:eastAsia="仿宋_GB2312" w:hint="eastAsia"/>
          <w:sz w:val="32"/>
          <w:szCs w:val="32"/>
        </w:rPr>
        <w:t>工作</w:t>
      </w:r>
      <w:r w:rsidRPr="0006610B">
        <w:rPr>
          <w:rFonts w:ascii="仿宋_GB2312" w:eastAsia="仿宋_GB2312" w:hint="eastAsia"/>
          <w:sz w:val="32"/>
          <w:szCs w:val="32"/>
        </w:rPr>
        <w:t>联系人，于</w:t>
      </w:r>
      <w:r>
        <w:rPr>
          <w:rFonts w:eastAsia="仿宋_GB2312" w:hint="eastAsia"/>
          <w:sz w:val="32"/>
          <w:szCs w:val="32"/>
        </w:rPr>
        <w:t>5</w:t>
      </w:r>
      <w:r w:rsidRPr="0006610B">
        <w:rPr>
          <w:rFonts w:ascii="仿宋_GB2312"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12</w:t>
      </w:r>
      <w:r w:rsidRPr="0006610B">
        <w:rPr>
          <w:rFonts w:ascii="仿宋_GB2312" w:eastAsia="仿宋_GB2312" w:hint="eastAsia"/>
          <w:sz w:val="32"/>
          <w:szCs w:val="32"/>
        </w:rPr>
        <w:t>日前将</w:t>
      </w:r>
      <w:r>
        <w:rPr>
          <w:rFonts w:ascii="仿宋_GB2312" w:eastAsia="仿宋_GB2312" w:hint="eastAsia"/>
          <w:sz w:val="32"/>
          <w:szCs w:val="32"/>
        </w:rPr>
        <w:t>工作</w:t>
      </w:r>
      <w:r w:rsidRPr="0006610B">
        <w:rPr>
          <w:rFonts w:ascii="仿宋_GB2312" w:eastAsia="仿宋_GB2312" w:hint="eastAsia"/>
          <w:sz w:val="32"/>
          <w:szCs w:val="32"/>
        </w:rPr>
        <w:t>联系人信息</w:t>
      </w:r>
      <w:r>
        <w:rPr>
          <w:rFonts w:ascii="仿宋_GB2312" w:eastAsia="仿宋_GB2312" w:hint="eastAsia"/>
          <w:sz w:val="32"/>
          <w:szCs w:val="32"/>
        </w:rPr>
        <w:t>回执</w:t>
      </w:r>
      <w:r w:rsidRPr="0006610B">
        <w:rPr>
          <w:rFonts w:ascii="仿宋_GB2312" w:eastAsia="仿宋_GB2312" w:hint="eastAsia"/>
          <w:sz w:val="32"/>
          <w:szCs w:val="32"/>
        </w:rPr>
        <w:t>表（附件</w:t>
      </w:r>
      <w:r>
        <w:rPr>
          <w:rFonts w:eastAsia="仿宋_GB2312" w:hint="eastAsia"/>
          <w:sz w:val="32"/>
          <w:szCs w:val="32"/>
        </w:rPr>
        <w:t>3</w:t>
      </w:r>
      <w:r w:rsidRPr="0006610B">
        <w:rPr>
          <w:rFonts w:ascii="仿宋_GB2312" w:eastAsia="仿宋_GB2312" w:hint="eastAsia"/>
          <w:sz w:val="32"/>
          <w:szCs w:val="32"/>
        </w:rPr>
        <w:t>）报至我局高教处，电子版发至指定邮箱。</w:t>
      </w:r>
    </w:p>
    <w:p w:rsidR="002A408F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（三）</w:t>
      </w:r>
      <w:r w:rsidR="00DA4511" w:rsidRPr="00091419">
        <w:rPr>
          <w:rFonts w:eastAsia="仿宋_GB2312"/>
          <w:snapToGrid w:val="0"/>
          <w:color w:val="000000"/>
          <w:kern w:val="0"/>
          <w:sz w:val="32"/>
          <w:szCs w:val="32"/>
        </w:rPr>
        <w:t>申请材料均可在广州市教育科研</w:t>
      </w:r>
      <w:r w:rsidR="00DA4511">
        <w:rPr>
          <w:rFonts w:eastAsia="仿宋_GB2312" w:hint="eastAsia"/>
          <w:snapToGrid w:val="0"/>
          <w:color w:val="000000"/>
          <w:kern w:val="0"/>
          <w:sz w:val="32"/>
          <w:szCs w:val="32"/>
        </w:rPr>
        <w:t>网</w:t>
      </w:r>
      <w:r w:rsidR="00DA4511">
        <w:rPr>
          <w:rFonts w:eastAsia="仿宋_GB2312" w:hint="eastAsia"/>
          <w:snapToGrid w:val="0"/>
          <w:color w:val="000000"/>
          <w:kern w:val="0"/>
          <w:sz w:val="32"/>
          <w:szCs w:val="32"/>
        </w:rPr>
        <w:t>：</w:t>
      </w:r>
      <w:r w:rsidR="00DA4511" w:rsidRPr="00091419">
        <w:rPr>
          <w:rFonts w:eastAsia="仿宋_GB2312"/>
          <w:snapToGrid w:val="0"/>
          <w:color w:val="000000"/>
          <w:kern w:val="0"/>
          <w:sz w:val="32"/>
          <w:szCs w:val="32"/>
        </w:rPr>
        <w:t>www.gzjkw.ne</w:t>
      </w:r>
      <w:bookmarkStart w:id="0" w:name="_GoBack"/>
      <w:bookmarkEnd w:id="0"/>
      <w:r w:rsidR="00DA4511" w:rsidRPr="00091419">
        <w:rPr>
          <w:rFonts w:eastAsia="仿宋_GB2312"/>
          <w:snapToGrid w:val="0"/>
          <w:color w:val="000000"/>
          <w:kern w:val="0"/>
          <w:sz w:val="32"/>
          <w:szCs w:val="32"/>
        </w:rPr>
        <w:t>t“</w:t>
      </w:r>
      <w:r w:rsidR="00DA4511" w:rsidRPr="00091419">
        <w:rPr>
          <w:rFonts w:eastAsia="仿宋_GB2312"/>
          <w:snapToGrid w:val="0"/>
          <w:color w:val="000000"/>
          <w:kern w:val="0"/>
          <w:sz w:val="32"/>
          <w:szCs w:val="32"/>
        </w:rPr>
        <w:t>高等教育栏目</w:t>
      </w:r>
      <w:r w:rsidR="00DA4511" w:rsidRPr="00091419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06610B">
        <w:rPr>
          <w:rFonts w:ascii="仿宋_GB2312" w:eastAsia="仿宋_GB2312" w:hint="eastAsia"/>
          <w:sz w:val="32"/>
          <w:szCs w:val="32"/>
        </w:rPr>
        <w:t>下载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A408F" w:rsidRPr="0006610B" w:rsidRDefault="002A408F" w:rsidP="002A408F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（四）本次评审的具体实施工作委托</w:t>
      </w:r>
      <w:r>
        <w:rPr>
          <w:rFonts w:ascii="仿宋_GB2312" w:eastAsia="仿宋_GB2312" w:hint="eastAsia"/>
          <w:sz w:val="32"/>
          <w:szCs w:val="32"/>
        </w:rPr>
        <w:t>广州</w:t>
      </w:r>
      <w:r w:rsidRPr="0006610B">
        <w:rPr>
          <w:rFonts w:ascii="仿宋_GB2312" w:eastAsia="仿宋_GB2312" w:hint="eastAsia"/>
          <w:sz w:val="32"/>
          <w:szCs w:val="32"/>
        </w:rPr>
        <w:t>市教育评估与教师继续教育指导中心负责。</w:t>
      </w:r>
    </w:p>
    <w:p w:rsidR="002A408F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408F" w:rsidRDefault="002A408F" w:rsidP="002A408F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:1.</w:t>
      </w:r>
      <w:r w:rsidRPr="009F556C">
        <w:rPr>
          <w:rFonts w:ascii="仿宋_GB2312" w:eastAsia="仿宋_GB2312" w:hint="eastAsia"/>
          <w:sz w:val="32"/>
          <w:szCs w:val="32"/>
        </w:rPr>
        <w:t xml:space="preserve"> </w:t>
      </w:r>
      <w:r w:rsidRPr="0006610B">
        <w:rPr>
          <w:rFonts w:ascii="仿宋_GB2312" w:eastAsia="仿宋_GB2312" w:hint="eastAsia"/>
          <w:sz w:val="32"/>
          <w:szCs w:val="32"/>
        </w:rPr>
        <w:t>广州市高等学校第</w:t>
      </w:r>
      <w:r>
        <w:rPr>
          <w:rFonts w:ascii="仿宋_GB2312" w:eastAsia="仿宋_GB2312" w:hint="eastAsia"/>
          <w:sz w:val="32"/>
          <w:szCs w:val="32"/>
        </w:rPr>
        <w:t>九</w:t>
      </w:r>
      <w:r w:rsidRPr="0006610B">
        <w:rPr>
          <w:rFonts w:ascii="仿宋_GB2312" w:eastAsia="仿宋_GB2312" w:hint="eastAsia"/>
          <w:sz w:val="32"/>
          <w:szCs w:val="32"/>
        </w:rPr>
        <w:t>批教育教学改革研究项目</w:t>
      </w:r>
    </w:p>
    <w:p w:rsidR="002A408F" w:rsidRPr="0006610B" w:rsidRDefault="002A408F" w:rsidP="002A408F">
      <w:pPr>
        <w:spacing w:line="5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申报汇总表</w:t>
      </w:r>
    </w:p>
    <w:p w:rsidR="002A408F" w:rsidRDefault="002A408F" w:rsidP="002A408F">
      <w:pPr>
        <w:spacing w:line="500" w:lineRule="exact"/>
        <w:ind w:firstLineChars="450" w:firstLine="1440"/>
        <w:rPr>
          <w:rFonts w:ascii="仿宋_GB2312" w:eastAsia="仿宋_GB2312"/>
          <w:sz w:val="32"/>
          <w:szCs w:val="32"/>
        </w:rPr>
      </w:pPr>
      <w:r w:rsidRPr="00152F28">
        <w:rPr>
          <w:rFonts w:eastAsia="仿宋_GB2312"/>
          <w:sz w:val="32"/>
          <w:szCs w:val="32"/>
        </w:rPr>
        <w:t>2.</w:t>
      </w:r>
      <w:r w:rsidRPr="0006610B">
        <w:rPr>
          <w:rFonts w:ascii="仿宋_GB2312" w:eastAsia="仿宋_GB2312" w:hint="eastAsia"/>
          <w:sz w:val="32"/>
          <w:szCs w:val="32"/>
        </w:rPr>
        <w:t xml:space="preserve"> 广州市高等学校第</w:t>
      </w:r>
      <w:r>
        <w:rPr>
          <w:rFonts w:ascii="仿宋_GB2312" w:eastAsia="仿宋_GB2312" w:hint="eastAsia"/>
          <w:sz w:val="32"/>
          <w:szCs w:val="32"/>
        </w:rPr>
        <w:t>九</w:t>
      </w:r>
      <w:r w:rsidRPr="0006610B">
        <w:rPr>
          <w:rFonts w:ascii="仿宋_GB2312" w:eastAsia="仿宋_GB2312" w:hint="eastAsia"/>
          <w:sz w:val="32"/>
          <w:szCs w:val="32"/>
        </w:rPr>
        <w:t>批教育教学改革研究项目申</w:t>
      </w:r>
    </w:p>
    <w:p w:rsidR="002A408F" w:rsidRPr="0006610B" w:rsidRDefault="002A408F" w:rsidP="002A408F">
      <w:pPr>
        <w:spacing w:line="5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请书</w:t>
      </w:r>
    </w:p>
    <w:p w:rsidR="002A408F" w:rsidRDefault="002A408F" w:rsidP="002A408F">
      <w:pPr>
        <w:spacing w:line="500" w:lineRule="exact"/>
        <w:ind w:firstLineChars="450" w:firstLine="1440"/>
        <w:rPr>
          <w:rFonts w:ascii="仿宋_GB2312" w:eastAsia="仿宋_GB2312"/>
          <w:sz w:val="32"/>
          <w:szCs w:val="32"/>
        </w:rPr>
      </w:pPr>
      <w:r w:rsidRPr="00152F28">
        <w:rPr>
          <w:rFonts w:eastAsia="仿宋_GB2312"/>
          <w:sz w:val="32"/>
          <w:szCs w:val="32"/>
        </w:rPr>
        <w:t>3.</w:t>
      </w:r>
      <w:r w:rsidRPr="0006610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工作</w:t>
      </w:r>
      <w:r w:rsidRPr="0006610B">
        <w:rPr>
          <w:rFonts w:ascii="仿宋_GB2312" w:eastAsia="仿宋_GB2312" w:hint="eastAsia"/>
          <w:sz w:val="32"/>
          <w:szCs w:val="32"/>
        </w:rPr>
        <w:t>联系人信息</w:t>
      </w:r>
      <w:r>
        <w:rPr>
          <w:rFonts w:ascii="仿宋_GB2312" w:eastAsia="仿宋_GB2312" w:hint="eastAsia"/>
          <w:sz w:val="32"/>
          <w:szCs w:val="32"/>
        </w:rPr>
        <w:t>回执</w:t>
      </w:r>
      <w:r w:rsidRPr="0006610B">
        <w:rPr>
          <w:rFonts w:ascii="仿宋_GB2312" w:eastAsia="仿宋_GB2312" w:hint="eastAsia"/>
          <w:sz w:val="32"/>
          <w:szCs w:val="32"/>
        </w:rPr>
        <w:t>表</w:t>
      </w:r>
    </w:p>
    <w:p w:rsidR="002A408F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408F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408F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408F" w:rsidRPr="0006610B" w:rsidRDefault="002A408F" w:rsidP="002A408F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广州市教育局</w:t>
      </w:r>
    </w:p>
    <w:p w:rsidR="002A408F" w:rsidRPr="0006610B" w:rsidRDefault="002A408F" w:rsidP="002A408F">
      <w:pPr>
        <w:spacing w:line="5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</w:t>
      </w:r>
      <w:r w:rsidRPr="0006610B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日</w:t>
      </w:r>
    </w:p>
    <w:p w:rsidR="002A408F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A408F" w:rsidRPr="0006610B" w:rsidRDefault="002A408F" w:rsidP="002A408F">
      <w:pPr>
        <w:spacing w:line="500" w:lineRule="exact"/>
        <w:rPr>
          <w:rFonts w:ascii="仿宋_GB2312" w:eastAsia="仿宋_GB2312"/>
          <w:sz w:val="32"/>
          <w:szCs w:val="32"/>
        </w:rPr>
      </w:pPr>
      <w:r w:rsidRPr="0006610B">
        <w:rPr>
          <w:rFonts w:ascii="仿宋_GB2312" w:eastAsia="仿宋_GB2312" w:hint="eastAsia"/>
          <w:sz w:val="32"/>
          <w:szCs w:val="32"/>
        </w:rPr>
        <w:t>（联系人：</w:t>
      </w:r>
      <w:r>
        <w:rPr>
          <w:rFonts w:ascii="仿宋_GB2312" w:eastAsia="仿宋_GB2312" w:hint="eastAsia"/>
          <w:sz w:val="32"/>
          <w:szCs w:val="32"/>
        </w:rPr>
        <w:t>何文娟</w:t>
      </w:r>
      <w:r w:rsidRPr="0006610B">
        <w:rPr>
          <w:rFonts w:ascii="仿宋_GB2312" w:eastAsia="仿宋_GB2312" w:hint="eastAsia"/>
          <w:sz w:val="32"/>
          <w:szCs w:val="32"/>
        </w:rPr>
        <w:t>，联系电话</w:t>
      </w:r>
      <w:r>
        <w:rPr>
          <w:rFonts w:ascii="仿宋_GB2312" w:eastAsia="仿宋_GB2312" w:hint="eastAsia"/>
          <w:sz w:val="32"/>
          <w:szCs w:val="32"/>
        </w:rPr>
        <w:t>：</w:t>
      </w:r>
      <w:r w:rsidRPr="0006610B">
        <w:rPr>
          <w:rFonts w:eastAsia="仿宋_GB2312"/>
          <w:sz w:val="32"/>
          <w:szCs w:val="32"/>
        </w:rPr>
        <w:t>2208</w:t>
      </w:r>
      <w:r>
        <w:rPr>
          <w:rFonts w:eastAsia="仿宋_GB2312" w:hint="eastAsia"/>
          <w:sz w:val="32"/>
          <w:szCs w:val="32"/>
        </w:rPr>
        <w:t>3706</w:t>
      </w:r>
      <w:r>
        <w:rPr>
          <w:rFonts w:ascii="仿宋_GB2312" w:eastAsia="仿宋_GB2312" w:hint="eastAsia"/>
          <w:sz w:val="32"/>
          <w:szCs w:val="32"/>
        </w:rPr>
        <w:t>，</w:t>
      </w:r>
      <w:r w:rsidRPr="0006610B">
        <w:rPr>
          <w:rFonts w:eastAsia="仿宋_GB2312"/>
          <w:sz w:val="32"/>
          <w:szCs w:val="32"/>
        </w:rPr>
        <w:t>E-mail</w:t>
      </w:r>
      <w:r>
        <w:rPr>
          <w:rFonts w:eastAsia="仿宋_GB2312" w:hint="eastAsia"/>
          <w:sz w:val="32"/>
          <w:szCs w:val="32"/>
        </w:rPr>
        <w:t>：</w:t>
      </w:r>
      <w:r w:rsidRPr="0006610B">
        <w:rPr>
          <w:rFonts w:eastAsia="仿宋_GB2312"/>
          <w:sz w:val="32"/>
          <w:szCs w:val="32"/>
        </w:rPr>
        <w:t>gzjyjgjc@126.com</w:t>
      </w:r>
      <w:r w:rsidRPr="0006610B">
        <w:rPr>
          <w:rFonts w:ascii="仿宋_GB2312" w:eastAsia="仿宋_GB2312" w:hint="eastAsia"/>
          <w:sz w:val="32"/>
          <w:szCs w:val="32"/>
        </w:rPr>
        <w:t>）</w:t>
      </w:r>
    </w:p>
    <w:p w:rsidR="002A408F" w:rsidRDefault="002A408F" w:rsidP="002A408F">
      <w:pPr>
        <w:spacing w:line="560" w:lineRule="exact"/>
      </w:pPr>
    </w:p>
    <w:p w:rsidR="002A408F" w:rsidRDefault="002A408F" w:rsidP="002A408F">
      <w:pPr>
        <w:spacing w:line="560" w:lineRule="exact"/>
      </w:pPr>
    </w:p>
    <w:p w:rsidR="002A408F" w:rsidRDefault="002A408F" w:rsidP="002A408F">
      <w:pPr>
        <w:spacing w:line="560" w:lineRule="exact"/>
      </w:pPr>
    </w:p>
    <w:p w:rsidR="002A408F" w:rsidRDefault="002A408F" w:rsidP="002A408F">
      <w:pPr>
        <w:spacing w:line="560" w:lineRule="exact"/>
      </w:pPr>
    </w:p>
    <w:p w:rsidR="002A408F" w:rsidRDefault="002A408F" w:rsidP="002A408F">
      <w:pPr>
        <w:spacing w:line="560" w:lineRule="exact"/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Default="002A408F" w:rsidP="002A408F">
      <w:pPr>
        <w:snapToGrid w:val="0"/>
        <w:spacing w:line="560" w:lineRule="exact"/>
        <w:rPr>
          <w:rFonts w:ascii="黑体" w:eastAsia="黑体"/>
          <w:sz w:val="32"/>
          <w:szCs w:val="32"/>
        </w:rPr>
      </w:pPr>
    </w:p>
    <w:p w:rsidR="002A408F" w:rsidRPr="001D6004" w:rsidRDefault="002A408F" w:rsidP="002A408F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1D6004">
        <w:rPr>
          <w:rFonts w:ascii="黑体" w:eastAsia="黑体" w:hint="eastAsia"/>
          <w:sz w:val="32"/>
          <w:szCs w:val="32"/>
        </w:rPr>
        <w:t>公开方式：</w:t>
      </w:r>
      <w:r w:rsidRPr="001D6004">
        <w:rPr>
          <w:rFonts w:ascii="仿宋_GB2312" w:eastAsia="仿宋_GB2312" w:hint="eastAsia"/>
          <w:sz w:val="32"/>
          <w:szCs w:val="32"/>
        </w:rPr>
        <w:t>主动公开</w:t>
      </w:r>
    </w:p>
    <w:p w:rsidR="002A408F" w:rsidRDefault="002A408F" w:rsidP="002A408F">
      <w:pPr>
        <w:spacing w:line="560" w:lineRule="exact"/>
      </w:pPr>
    </w:p>
    <w:p w:rsidR="002A408F" w:rsidRPr="002A408F" w:rsidRDefault="002A408F" w:rsidP="002A408F">
      <w:pPr>
        <w:spacing w:line="560" w:lineRule="exact"/>
      </w:pPr>
    </w:p>
    <w:p w:rsidR="00090A86" w:rsidRPr="002A408F" w:rsidRDefault="00090A86"/>
    <w:sectPr w:rsidR="00090A86" w:rsidRPr="002A408F" w:rsidSect="002A408F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17" w:rsidRDefault="00D44917" w:rsidP="002A408F">
      <w:r>
        <w:separator/>
      </w:r>
    </w:p>
  </w:endnote>
  <w:endnote w:type="continuationSeparator" w:id="0">
    <w:p w:rsidR="00D44917" w:rsidRDefault="00D44917" w:rsidP="002A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17" w:rsidRDefault="00D44917" w:rsidP="002A408F">
      <w:r>
        <w:separator/>
      </w:r>
    </w:p>
  </w:footnote>
  <w:footnote w:type="continuationSeparator" w:id="0">
    <w:p w:rsidR="00D44917" w:rsidRDefault="00D44917" w:rsidP="002A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3A2B"/>
    <w:multiLevelType w:val="hybridMultilevel"/>
    <w:tmpl w:val="6AA2502A"/>
    <w:lvl w:ilvl="0" w:tplc="F500B16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D2"/>
    <w:rsid w:val="00090A86"/>
    <w:rsid w:val="002A408F"/>
    <w:rsid w:val="00A14CD2"/>
    <w:rsid w:val="00D44917"/>
    <w:rsid w:val="00DA4511"/>
    <w:rsid w:val="00E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0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40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408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0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0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40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40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高等教育处挂职(何文娟)</dc:creator>
  <cp:keywords/>
  <dc:description/>
  <cp:lastModifiedBy>高等教育处挂职(何文娟)</cp:lastModifiedBy>
  <cp:revision>3</cp:revision>
  <dcterms:created xsi:type="dcterms:W3CDTF">2017-05-02T04:45:00Z</dcterms:created>
  <dcterms:modified xsi:type="dcterms:W3CDTF">2017-05-02T07:00:00Z</dcterms:modified>
</cp:coreProperties>
</file>